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培训学员往返交通费报销说明</w:t>
      </w:r>
    </w:p>
    <w:p>
      <w:pPr>
        <w:jc w:val="center"/>
        <w:rPr>
          <w:rFonts w:hint="eastAsia" w:ascii="方正小标宋简体" w:hAnsi="宋体" w:eastAsia="方正小标宋简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四川省艺术研究院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（项目主体）负责承担学员参加培训期间往返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成都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</w:rPr>
        <w:t>集中培训地点）的交通费，现将报销要求说明如下：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第一条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交通费报销范围为学员由所属地一次性往返于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成都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集中培训地点）参加培训产生的城市间交通费用。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学员可乘坐火车、飞机等交通工具往返。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学员要按照规定乘坐交通工具，凭据报销交通费。以里程为准,距离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成都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集中培训地点）1300公里以内，可乘坐高铁、动车、普通列车【若飞机票价低于火车票价，可征得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四川省艺术研究院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>四川谐剧创作与表演人才培训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”项目工作组 </w:t>
      </w:r>
      <w:r>
        <w:rPr>
          <w:rFonts w:hint="eastAsia" w:ascii="仿宋" w:hAnsi="仿宋" w:eastAsia="仿宋" w:cs="仿宋"/>
          <w:sz w:val="28"/>
          <w:szCs w:val="28"/>
        </w:rPr>
        <w:t>（项目主体）同意后乘坐飞机】；距离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成都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集中培训地点）1300公里以上的，且情况特殊的学员可申请乘坐飞机。因经费有限，请学员优先选择铁路交通，如选择乘坐飞机，请尽量选择折扣机票，并提前向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四川省艺术研究院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>四川谐剧创作与表演人才培训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”项目工作组 </w:t>
      </w:r>
      <w:r>
        <w:rPr>
          <w:rFonts w:hint="eastAsia" w:ascii="仿宋" w:hAnsi="仿宋" w:eastAsia="仿宋" w:cs="仿宋"/>
          <w:sz w:val="28"/>
          <w:szCs w:val="28"/>
        </w:rPr>
        <w:t>（项目主体）递交申请。乘坐交通工具舱级的具体规定见下表：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2417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火车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飞机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1" w:firstLineChars="5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硬座，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硬卧，高铁/动车二等座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经济舱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长途客车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轮船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凭据报销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未按规定乘坐交通工具的，超支部分由个人自理。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学员于报到当日提供到达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成都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（集中培训地点）的单程票据，返程票据请于培训结束后5个工作日内邮寄至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四川省艺术研究院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武侯</w:t>
      </w:r>
      <w:r>
        <w:rPr>
          <w:rFonts w:hint="eastAsia" w:ascii="仿宋" w:hAnsi="仿宋" w:eastAsia="仿宋" w:cs="仿宋"/>
          <w:sz w:val="28"/>
          <w:szCs w:val="28"/>
        </w:rPr>
        <w:t>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洗面桥街11号5楼</w:t>
      </w:r>
      <w:r>
        <w:rPr>
          <w:rFonts w:hint="eastAsia" w:ascii="仿宋" w:hAnsi="仿宋" w:eastAsia="仿宋" w:cs="仿宋"/>
          <w:sz w:val="28"/>
          <w:szCs w:val="28"/>
        </w:rPr>
        <w:t>，邮编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</w:t>
      </w:r>
      <w:r>
        <w:rPr>
          <w:rFonts w:hint="eastAsia"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，联系人：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徐华威</w:t>
      </w:r>
      <w:r>
        <w:rPr>
          <w:rFonts w:hint="eastAsia" w:ascii="仿宋" w:hAnsi="仿宋" w:eastAsia="仿宋" w:cs="仿宋"/>
          <w:sz w:val="28"/>
          <w:szCs w:val="28"/>
        </w:rPr>
        <w:t>，电话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13541299300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四川省艺术研究院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（项目主体）在收到票据后15 个工作日内报销交通费。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1E02D"/>
    <w:multiLevelType w:val="singleLevel"/>
    <w:tmpl w:val="6291E02D"/>
    <w:lvl w:ilvl="0" w:tentative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Tc1YzcwOGM5YjY4NmZkMTAyMDlmODQxMGNlOWYifQ=="/>
  </w:docVars>
  <w:rsids>
    <w:rsidRoot w:val="51965C76"/>
    <w:rsid w:val="5196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59"/>
    <w:rPr>
      <w:rFonts w:ascii="Times New Roman" w:hAnsi="Times New Roman" w:eastAsia="宋体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2023-06-09T07:17:00Z</dcterms:created>
  <dc:creator>Yzyyyy</dc:creator>
  <cp:lastModifiedBy>Yzyyyy</cp:lastModifiedBy>
  <dcterms:modified xsi:type="dcterms:W3CDTF">2023-06-09T07:18:26Z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E2E956849ADF4AFDBD274FE40F775583_11</vt:lpwstr>
  </property>
</Properties>
</file>